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030" w:rsidRDefault="00293030" w:rsidP="00293030">
      <w:pPr>
        <w:spacing w:after="0"/>
        <w:jc w:val="right"/>
        <w:rPr>
          <w:rFonts w:ascii="Times New Roman" w:hAnsi="Times New Roman" w:cs="Times New Roman"/>
        </w:rPr>
      </w:pPr>
      <w:r w:rsidRPr="00C91538">
        <w:rPr>
          <w:rFonts w:ascii="Times New Roman" w:hAnsi="Times New Roman" w:cs="Times New Roman"/>
        </w:rPr>
        <w:t xml:space="preserve">Приложение № </w:t>
      </w:r>
      <w:r w:rsidR="00C358C0">
        <w:rPr>
          <w:rFonts w:ascii="Times New Roman" w:hAnsi="Times New Roman" w:cs="Times New Roman"/>
        </w:rPr>
        <w:t>2</w:t>
      </w:r>
    </w:p>
    <w:p w:rsidR="00293030" w:rsidRPr="00C91538" w:rsidRDefault="00293030" w:rsidP="00293030">
      <w:pPr>
        <w:spacing w:after="0"/>
        <w:jc w:val="right"/>
        <w:rPr>
          <w:rFonts w:ascii="Times New Roman" w:hAnsi="Times New Roman" w:cs="Times New Roman"/>
        </w:rPr>
      </w:pPr>
      <w:r w:rsidRPr="00C91538">
        <w:rPr>
          <w:rFonts w:ascii="Times New Roman" w:hAnsi="Times New Roman" w:cs="Times New Roman"/>
        </w:rPr>
        <w:t xml:space="preserve">к </w:t>
      </w:r>
      <w:r>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293030" w:rsidRDefault="00293030" w:rsidP="00293030">
      <w:pPr>
        <w:spacing w:after="0"/>
        <w:jc w:val="right"/>
        <w:rPr>
          <w:rFonts w:ascii="Times New Roman" w:hAnsi="Times New Roman" w:cs="Times New Roman"/>
        </w:rPr>
      </w:pPr>
      <w:r w:rsidRPr="00AC0385">
        <w:rPr>
          <w:rFonts w:ascii="Times New Roman" w:hAnsi="Times New Roman" w:cs="Times New Roman"/>
        </w:rPr>
        <w:t xml:space="preserve">от </w:t>
      </w:r>
      <w:r>
        <w:rPr>
          <w:rFonts w:ascii="Times New Roman" w:hAnsi="Times New Roman" w:cs="Times New Roman"/>
        </w:rPr>
        <w:t>________</w:t>
      </w:r>
      <w:r w:rsidRPr="00AC0385">
        <w:rPr>
          <w:rFonts w:ascii="Times New Roman" w:hAnsi="Times New Roman" w:cs="Times New Roman"/>
        </w:rPr>
        <w:t xml:space="preserve"> № </w:t>
      </w:r>
      <w:r>
        <w:rPr>
          <w:rFonts w:ascii="Times New Roman" w:hAnsi="Times New Roman" w:cs="Times New Roman"/>
        </w:rPr>
        <w:t>___</w:t>
      </w:r>
    </w:p>
    <w:p w:rsidR="00293030" w:rsidRDefault="00293030" w:rsidP="00293030">
      <w:pPr>
        <w:spacing w:after="0"/>
        <w:jc w:val="center"/>
        <w:rPr>
          <w:rFonts w:ascii="Times New Roman" w:hAnsi="Times New Roman" w:cs="Times New Roman"/>
        </w:rPr>
      </w:pPr>
    </w:p>
    <w:p w:rsidR="00293030" w:rsidRDefault="00293030" w:rsidP="00293030">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муниципального образования городской округ город Пыть-Ях за </w:t>
      </w:r>
      <w:r w:rsidR="000F5498">
        <w:rPr>
          <w:rFonts w:ascii="Times New Roman" w:hAnsi="Times New Roman" w:cs="Times New Roman"/>
        </w:rPr>
        <w:t>9 месяцев</w:t>
      </w:r>
      <w:r w:rsidRPr="00C91538">
        <w:rPr>
          <w:rFonts w:ascii="Times New Roman" w:hAnsi="Times New Roman" w:cs="Times New Roman"/>
        </w:rPr>
        <w:t xml:space="preserve"> 2019 года</w:t>
      </w:r>
      <w:r>
        <w:rPr>
          <w:rFonts w:ascii="Times New Roman" w:hAnsi="Times New Roman" w:cs="Times New Roman"/>
        </w:rPr>
        <w:t xml:space="preserve"> </w:t>
      </w:r>
    </w:p>
    <w:p w:rsidR="00293030" w:rsidRDefault="00293030" w:rsidP="00293030">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156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0"/>
        <w:gridCol w:w="992"/>
        <w:gridCol w:w="709"/>
        <w:gridCol w:w="850"/>
        <w:gridCol w:w="1314"/>
        <w:gridCol w:w="708"/>
        <w:gridCol w:w="1672"/>
        <w:gridCol w:w="1701"/>
        <w:gridCol w:w="850"/>
      </w:tblGrid>
      <w:tr w:rsidR="00F67EBE" w:rsidRPr="00F67EBE" w:rsidTr="002B1FFC">
        <w:trPr>
          <w:cantSplit/>
          <w:trHeight w:val="20"/>
          <w:tblHeader/>
        </w:trPr>
        <w:tc>
          <w:tcPr>
            <w:tcW w:w="6860" w:type="dxa"/>
            <w:vMerge w:val="restart"/>
            <w:shd w:val="clear" w:color="auto" w:fill="auto"/>
            <w:noWrap/>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Наименование</w:t>
            </w:r>
          </w:p>
        </w:tc>
        <w:tc>
          <w:tcPr>
            <w:tcW w:w="4573" w:type="dxa"/>
            <w:gridSpan w:val="5"/>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Код по бюджетной классификации</w:t>
            </w:r>
          </w:p>
        </w:tc>
        <w:tc>
          <w:tcPr>
            <w:tcW w:w="1672" w:type="dxa"/>
            <w:vMerge w:val="restart"/>
            <w:shd w:val="clear" w:color="auto" w:fill="auto"/>
            <w:noWrap/>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Уточненный план</w:t>
            </w:r>
          </w:p>
        </w:tc>
        <w:tc>
          <w:tcPr>
            <w:tcW w:w="1701" w:type="dxa"/>
            <w:vMerge w:val="restart"/>
            <w:shd w:val="clear" w:color="auto" w:fill="auto"/>
            <w:noWrap/>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Исполнено</w:t>
            </w:r>
          </w:p>
        </w:tc>
        <w:tc>
          <w:tcPr>
            <w:tcW w:w="850" w:type="dxa"/>
            <w:vMerge w:val="restart"/>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 исполнения</w:t>
            </w:r>
          </w:p>
        </w:tc>
      </w:tr>
      <w:tr w:rsidR="00F67EBE" w:rsidRPr="00F67EBE" w:rsidTr="002B1FFC">
        <w:trPr>
          <w:cantSplit/>
          <w:trHeight w:val="20"/>
          <w:tblHeader/>
        </w:trPr>
        <w:tc>
          <w:tcPr>
            <w:tcW w:w="6860" w:type="dxa"/>
            <w:vMerge/>
            <w:vAlign w:val="center"/>
            <w:hideMark/>
          </w:tcPr>
          <w:p w:rsidR="00F67EBE" w:rsidRPr="00F67EBE" w:rsidRDefault="00F67EBE" w:rsidP="00F67EBE">
            <w:pPr>
              <w:spacing w:after="0"/>
              <w:contextualSpacing/>
              <w:rPr>
                <w:rFonts w:eastAsia="Times New Roman" w:cstheme="minorHAnsi"/>
                <w:sz w:val="20"/>
                <w:szCs w:val="20"/>
                <w:lang w:eastAsia="ru-RU"/>
              </w:rPr>
            </w:pPr>
          </w:p>
        </w:tc>
        <w:tc>
          <w:tcPr>
            <w:tcW w:w="992"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главного распорядителя средств бюджета</w:t>
            </w:r>
          </w:p>
        </w:tc>
        <w:tc>
          <w:tcPr>
            <w:tcW w:w="709"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раздела</w:t>
            </w:r>
          </w:p>
        </w:tc>
        <w:tc>
          <w:tcPr>
            <w:tcW w:w="850"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подраздела</w:t>
            </w:r>
          </w:p>
        </w:tc>
        <w:tc>
          <w:tcPr>
            <w:tcW w:w="1314"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целевой статьи</w:t>
            </w:r>
          </w:p>
        </w:tc>
        <w:tc>
          <w:tcPr>
            <w:tcW w:w="708"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вида расходов</w:t>
            </w:r>
          </w:p>
        </w:tc>
        <w:tc>
          <w:tcPr>
            <w:tcW w:w="1672" w:type="dxa"/>
            <w:vMerge/>
            <w:vAlign w:val="center"/>
            <w:hideMark/>
          </w:tcPr>
          <w:p w:rsidR="00F67EBE" w:rsidRPr="00F67EBE" w:rsidRDefault="00F67EBE" w:rsidP="00F67EBE">
            <w:pPr>
              <w:spacing w:after="0"/>
              <w:contextualSpacing/>
              <w:rPr>
                <w:rFonts w:eastAsia="Times New Roman" w:cstheme="minorHAnsi"/>
                <w:sz w:val="20"/>
                <w:szCs w:val="20"/>
                <w:lang w:eastAsia="ru-RU"/>
              </w:rPr>
            </w:pPr>
          </w:p>
        </w:tc>
        <w:tc>
          <w:tcPr>
            <w:tcW w:w="1701" w:type="dxa"/>
            <w:vMerge/>
            <w:vAlign w:val="center"/>
            <w:hideMark/>
          </w:tcPr>
          <w:p w:rsidR="00F67EBE" w:rsidRPr="00F67EBE" w:rsidRDefault="00F67EBE" w:rsidP="00F67EBE">
            <w:pPr>
              <w:spacing w:after="0"/>
              <w:contextualSpacing/>
              <w:rPr>
                <w:rFonts w:eastAsia="Times New Roman" w:cstheme="minorHAnsi"/>
                <w:sz w:val="20"/>
                <w:szCs w:val="20"/>
                <w:lang w:eastAsia="ru-RU"/>
              </w:rPr>
            </w:pPr>
          </w:p>
        </w:tc>
        <w:tc>
          <w:tcPr>
            <w:tcW w:w="850" w:type="dxa"/>
            <w:vMerge/>
            <w:vAlign w:val="center"/>
            <w:hideMark/>
          </w:tcPr>
          <w:p w:rsidR="00F67EBE" w:rsidRPr="00F67EBE" w:rsidRDefault="00F67EBE" w:rsidP="00F67EBE">
            <w:pPr>
              <w:spacing w:after="0"/>
              <w:contextualSpacing/>
              <w:rPr>
                <w:rFonts w:eastAsia="Times New Roman" w:cstheme="minorHAnsi"/>
                <w:sz w:val="20"/>
                <w:szCs w:val="20"/>
                <w:lang w:eastAsia="ru-RU"/>
              </w:rPr>
            </w:pPr>
          </w:p>
        </w:tc>
      </w:tr>
      <w:tr w:rsidR="00F67EBE" w:rsidRPr="00F67EBE" w:rsidTr="002B1FFC">
        <w:trPr>
          <w:cantSplit/>
          <w:trHeight w:val="20"/>
          <w:tblHeader/>
        </w:trPr>
        <w:tc>
          <w:tcPr>
            <w:tcW w:w="6860"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1</w:t>
            </w:r>
          </w:p>
        </w:tc>
        <w:tc>
          <w:tcPr>
            <w:tcW w:w="992"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2</w:t>
            </w:r>
          </w:p>
        </w:tc>
        <w:tc>
          <w:tcPr>
            <w:tcW w:w="709"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3</w:t>
            </w:r>
          </w:p>
        </w:tc>
        <w:tc>
          <w:tcPr>
            <w:tcW w:w="850"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4</w:t>
            </w:r>
          </w:p>
        </w:tc>
        <w:tc>
          <w:tcPr>
            <w:tcW w:w="1314"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5</w:t>
            </w:r>
          </w:p>
        </w:tc>
        <w:tc>
          <w:tcPr>
            <w:tcW w:w="708"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6</w:t>
            </w:r>
          </w:p>
        </w:tc>
        <w:tc>
          <w:tcPr>
            <w:tcW w:w="1672"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7</w:t>
            </w:r>
          </w:p>
        </w:tc>
        <w:tc>
          <w:tcPr>
            <w:tcW w:w="1701"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8</w:t>
            </w:r>
          </w:p>
        </w:tc>
        <w:tc>
          <w:tcPr>
            <w:tcW w:w="850"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Дума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35 386 170,00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29 141 007,36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Общегосударственные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35 081 018,00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28 940 307,99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24 583 806,17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78,38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24 583 806,17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78,38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24 583 806,17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78,38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24 583 806,17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78,38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16 082 806,17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11 009 971,84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68,46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15 656 006,17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10 880 808,05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15 656 006,17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10 880 808,05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424 100,00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128 927,79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30,40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424 100,00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128 927,79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30,40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8,74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8,74</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8,74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Председатель представительного органа муниципального образования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98,11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98,11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98,11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Депутаты представительного органа муниципального образования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95,92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95,92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95,92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9 761 432,76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9 761 432,76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9 761 432,76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9 761 432,76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5 255 534,76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5 108 454,69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5 107 234,76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5 079 997,93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99,47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5 107 234,76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5 079 997,93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99,47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148 300,00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28 456,76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19,19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148 300,00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28 456,76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19,19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Руководитель контрольно-счетной палаты муниципального образования и его заместители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4 505 898,00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97,33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4 505 898,00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97,33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4 505 898,00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97,33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Другие общегосударственные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735 779,07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176 500,00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23,99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22,75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22,75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22,75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22,75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524 779,07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128 500,00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24,49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524 779,07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128 500,00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24,49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отдельных полномочий Думы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504 779,07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109 500,00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Выполнение полномочий Думы города Пыть-Ях в сфере наград и почетных званий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504 779,07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109 500,00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187 700,00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32 500,00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17,31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187 700,00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32 500,00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17,31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317 079,07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24,28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Публичные нормативные выплаты гражданам несоциального характера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330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317 079,07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24,28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Национальная экономика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305 152,00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200 699,37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65,77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Общеэкономические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Связь и информатика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294 152,00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200 699,37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68,23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"Цифровое развитие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Администрация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5 420 538 307,08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2 443 459 163,48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Общегосударственные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455 311 640,89</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359 456 119,12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78,95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Функционирование высшего должностного лица субъекта Российской Федерации и муниципального образования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Высшее должностное лицо муниципального образования городской округ город Пыть-Ях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145 599 167,81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82,17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133 566 567,81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133 566 567,81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133 566 567,81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133 566 567,81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110 438 672,00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102 759 874,12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93,05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110 438 672,00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102 759 874,12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93,05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17 459 363,81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12 383 064,31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17 459 363,81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12 383 064,31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1 293 332,00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1 293 331,55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1 293 332,00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1 293 331,55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4 375 200,00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3 199 311,08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73,12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4 375 200,00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3 199 311,08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73,12</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3 820 000,00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2 649 240,00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69,35</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555 200,00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550 071,08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99,08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Судебная система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1010400000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Обеспечение проведения выборов и референдумов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отдельных полномочий Думы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Резервные фонды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Резервный фонд администрации города Пыть-Ях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Резервные средства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870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Другие общегосударственные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277 613 143,08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210 472 992,45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9 097 200,00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9 097 200,00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"Популяризация семейных ценностей и защита интересов детей"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9 097 200,00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9 097 200,00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8 155 500,00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6 349 280,30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77,85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8 155 500,00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6 349 280,30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77,85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941 700,00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463 830,53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941 700,00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463 830,53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1 977 193,30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1 662 511,17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84,08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1 732 193,30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1 546 097,17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1 678 000,00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1 499 467,17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89,36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1 678 000,00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1 499 467,17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89,36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1 650 387,13</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1 487 585,36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90,14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1 650 387,13</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1 487 585,36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90,14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27 612,87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11 881,81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43,03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27 612,87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11 881,81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43,03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"Организация и проведение мероприятий, направленных на профилактику правонарушений в том числе"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1010800000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86,13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86,13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86,13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86,13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"Проведение всероссийского Дня Трезвости"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1011000000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"Профилактика незаконного оборота и потребления наркотических средств и психотропных веществ"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"Проведение информационной антинаркотической политики"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29,50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29,50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1110400000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1110800000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1111200000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экономического потенциала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45 248 172,22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70,30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"Совершенствование муниципального 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45 248 172,22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70,30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45 248 172,22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70,30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17 992 672,22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17 992 672,22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17 992 672,22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25 892 700,00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25 892 700,00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25 892 700,00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1 362 800,00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62,07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1 362 800,00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62,07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1 362 800,00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62,07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51 672 400,00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68,97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"Управление муниципальным долгом в муниципальном образовании городской округ город Пыть-Ях"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"Планирование ассигнований на погашение долговых обязательств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муниципальных гарантий по возможным гарантийным случаям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муниципальных гарантий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843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Подпрограмма "Формирование резервных средств в бюджете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15 439 800,00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15 439 800,00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Резервные средства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870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1 623 400,00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1 264 940,00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77,92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78,18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социально ориентированным некоммерческим организациям на реализацию социально значимых программ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78,18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78,18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78,18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открытости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13 460 677,56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7 307 989,85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54,29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12 040 677,56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7 307 989,85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Основное мероприятие "Управление и распоряжение муниципальным имуществом"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2 188 800,00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41,91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2 188 800,00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41,91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2 188 800,00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41,91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2 188 800,00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41,91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9 851 877,56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6 390 735,81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64,87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9 851 877,56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6 390 735,81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64,87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7 730 254,76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4 269 132,81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55,23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7 730 254,76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4 269 132,81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55,23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2 121 622,80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2 121 622,80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852</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2 121 622,80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"Ресурсное обеспечение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154 454 100,00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125 953 875,62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81,55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287 700,00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166 025,00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57,71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287 700,00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166 025,00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57,71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513 300,00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316 350,00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61,63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513 300,00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316 350,00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61,63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"Создание условий для развития, повышения престижа и открытости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153 593 100,00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125 471 500,62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153 593 100,00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125 471 500,62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152 325 300,00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124 711 700,62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81,87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134 456 100,00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115 550 494,35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85,94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134 456 100,00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115 550 494,35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85,94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17 348 700,00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8 718 267,58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17 348 700,00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8 718 267,58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240 124,69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96,05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240 124,69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96,05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270 500,00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202 814,00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74,98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270 500,00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202 814,00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74,98</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Уплата налога на имущество организаций и земельного налога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35 230,00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44,04</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852</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190 500,00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167 584,00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87,97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Представление к наградам и присвоение почётных званий муниципального образования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1 001 800,00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493 800,00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49,29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306 800,00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140 800,00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306 800,00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140 800,00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50,79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Публичные нормативные выплаты гражданам несоциального характера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330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50,79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Национальная оборона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6 346 400,00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78,59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Мобилизационная и вневойсковая подготовка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6 346 400,00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78,59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6 346 400,00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78,59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6 346 400,00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78,59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первичного воинского учета на территориях, где отсутствуют военные комиссариаты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5 230 900,00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81,54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5 230 900,00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81,54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5 230 900,00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81,54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1 115 500,00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1 115 500,00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1 115 500,00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Национальная безопасность и правоохранительная деятельность</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38 045 406,70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26 603 497,71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Органы юстиции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5 517 600,00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5 517 600,00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5 517 600,00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5 517 600,00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4 409 800,00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3 974 207,80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90,12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3 916 800,00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3 666 082,80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3 916 800,00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3 666 082,80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308 125,00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308 125,00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1 107 800,00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822 034,06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74,20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983 800,00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787 611,06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80,06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983 800,00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787 611,06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80,06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34 423,00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34 423,00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Защита населения и территории от чрезвычайных ситуаций природного и техногенного характера, гражданская оборона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30 955 100,00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20 820 904,92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"Безопасность жизнедеятельности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18 000 676,51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2 525 200,00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1 925 577,00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"Переподготовка и повышение квалификации работников"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"Изготовление и установка информационных знаков по безопасности на водных объектах"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1210300000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"Повышение защиты населения и территории от угроз природного и техногенного характера"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1210400000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2 383 200,00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2 383 200,00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2 383 200,00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2 383 200,00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"Укрепление пожарной безопасности в муниципальном образовании городской округ город Пыть-Ях"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2 199 000,00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1 651 841,50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противопожарной защиты территорий"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2 199 000,00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1 651 841,50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1 243 700,00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56,01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1 243 700,00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56,01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1 243 700,00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56,01</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1 243 700,00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56,01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финансовое обеспечение деятельности МКУ "ЕДДС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18 548 800,00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"Финансовое обеспечение осуществления МКУ "ЕДДС города Пыть-Яха" установленных видов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18 548 800,00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18 548 800,00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15 569 550,90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12 876 050,95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82,70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15 569 550,90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12 876 050,95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82,70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2 899 449,10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1 495 159,06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2 899 449,10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1 495 159,06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60,24</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68 000,00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61,84</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852</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Другие вопросы в области национальной безопасности и правоохранительной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1 572 706,70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1 572 706,70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1 572 706,70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64,61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64,61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64,61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64,61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"Создание условий для деятельности народных дружин"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130 176,50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52 338,50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40,21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Создание условий для деятельности народных дружин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90 900,00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36 432,99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35 619,82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35 619,82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35 619,82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35 619,82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55 280,18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813,17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55 280,18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813,17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Создание условий для деятельности народных дружин за счет средств бюджета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15 629,01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40,07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15 280,18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15 280,18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15 280,18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15 280,18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23 719,82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348,83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23 719,82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348,83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1010500000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Национальная экономика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301 601 757,37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179 107 486,95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59,39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Общеэкономические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2 517 390,00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1 633 881,64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64,90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2 517 390,00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1 633 881,64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64,90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"Содействие трудоустройству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1 499 200,00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888 174,64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59,24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1 399 200,00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838 174,64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59,90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Реализация мероприятий по содействию трудоустройству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1 399 200,00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838 174,64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59,90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256 884,22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126 081,89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256 884,22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126 081,89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1 142 315,78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712 092,75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62,34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554 737,92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319 359,83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587 577,86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392 732,92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66,84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061P200000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 по содействию трудоустройство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76,56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76,56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76,56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211 550,00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139 110,00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65,76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211 550,00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139 110,00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65,76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703 950,00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554 790,00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78,81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244 100,00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176 990,00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72,51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459 850,00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377 800,00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"Сопровождение инвалидов, в том числе молодого возраста, при трудоустройстве"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"Содействие трудоустройству граждан с инвалидностью и их адаптация на рынке труда"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Реализация мероприятий по содействию трудоустройству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Сельское хозяйство и рыболовство</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11 285 027,48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агропромышленного комплекса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11 285 027,48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"Развитие отрасли животноводства"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"Развитие животноводства"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Поддержка животноводства, переработки и реализации продукции животноводства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"Поддержка малых форм хозяйствования"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"Поддержка малых форм хозяйствования"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Поддержка малых форм хозяйствования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2 375 800,00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1 574 365,48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66,27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2 375 800,00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1 574 365,48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66,27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1 894 000,00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1 894 000,00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1 894 000,00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"Общепрограммные мероприятия"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"Создание общих условий функционирования и развития сельского хозяйства"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Транспорт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"Современная транспортная система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"Автомобильный транспорт"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Дорожное хозяйство (дорожные фонды)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114 370 636,37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41 759 337,90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36,51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"Современная транспортная система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114 370 636,37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41 759 337,90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36,51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"Дорожное хозяйство"</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109 012 436,37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41 011 437,90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37,62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"Содержание автомобильных дорог и искусственных сооружений на них"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56 075 699,37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67,96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56 075 699,37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67,96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56 075 699,37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67,96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56 075 699,37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67,96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1620300000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52 476 737,00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 xml:space="preserve">Строительство и реконструкция объектов муниципальной собственности </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B1FFC" w:rsidRPr="002B1FFC" w:rsidTr="002B1FFC">
        <w:trPr>
          <w:cantSplit/>
          <w:trHeight w:val="20"/>
        </w:trPr>
        <w:tc>
          <w:tcPr>
            <w:tcW w:w="6860" w:type="dxa"/>
            <w:shd w:val="clear" w:color="000000" w:fill="FFFFFF"/>
            <w:vAlign w:val="bottom"/>
          </w:tcPr>
          <w:p w:rsidR="002B1FFC" w:rsidRPr="002B1FFC" w:rsidRDefault="002B1FFC" w:rsidP="00117C79">
            <w:pPr>
              <w:spacing w:after="0"/>
              <w:contextualSpacing/>
              <w:rPr>
                <w:rFonts w:cstheme="minorHAnsi"/>
                <w:i/>
                <w:sz w:val="20"/>
                <w:szCs w:val="20"/>
              </w:rPr>
            </w:pPr>
            <w:r w:rsidRPr="002B1FFC">
              <w:rPr>
                <w:rFonts w:cstheme="minorHAnsi"/>
                <w:i/>
                <w:sz w:val="20"/>
                <w:szCs w:val="20"/>
              </w:rPr>
              <w:t>в том числе:</w:t>
            </w:r>
          </w:p>
        </w:tc>
        <w:tc>
          <w:tcPr>
            <w:tcW w:w="992"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709"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850"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1314"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708"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1672" w:type="dxa"/>
            <w:shd w:val="clear" w:color="000000" w:fill="FFFFFF"/>
            <w:noWrap/>
            <w:vAlign w:val="bottom"/>
          </w:tcPr>
          <w:p w:rsidR="002B1FFC" w:rsidRPr="002B1FFC" w:rsidRDefault="002B1FFC" w:rsidP="00117C79">
            <w:pPr>
              <w:spacing w:after="0"/>
              <w:contextualSpacing/>
              <w:jc w:val="right"/>
              <w:rPr>
                <w:rFonts w:cstheme="minorHAnsi"/>
                <w:i/>
                <w:sz w:val="20"/>
                <w:szCs w:val="20"/>
              </w:rPr>
            </w:pPr>
          </w:p>
        </w:tc>
        <w:tc>
          <w:tcPr>
            <w:tcW w:w="1701" w:type="dxa"/>
            <w:shd w:val="clear" w:color="000000" w:fill="FFFFFF"/>
            <w:noWrap/>
            <w:vAlign w:val="bottom"/>
          </w:tcPr>
          <w:p w:rsidR="002B1FFC" w:rsidRPr="002B1FFC" w:rsidRDefault="002B1FFC" w:rsidP="00117C79">
            <w:pPr>
              <w:spacing w:after="0"/>
              <w:contextualSpacing/>
              <w:jc w:val="right"/>
              <w:rPr>
                <w:rFonts w:cstheme="minorHAnsi"/>
                <w:i/>
                <w:sz w:val="20"/>
                <w:szCs w:val="20"/>
              </w:rPr>
            </w:pPr>
          </w:p>
        </w:tc>
        <w:tc>
          <w:tcPr>
            <w:tcW w:w="850" w:type="dxa"/>
            <w:shd w:val="clear" w:color="auto" w:fill="auto"/>
            <w:noWrap/>
            <w:vAlign w:val="bottom"/>
          </w:tcPr>
          <w:p w:rsidR="002B1FFC" w:rsidRPr="002B1FFC" w:rsidRDefault="002B1FFC" w:rsidP="00117C79">
            <w:pPr>
              <w:spacing w:after="0"/>
              <w:contextualSpacing/>
              <w:jc w:val="right"/>
              <w:rPr>
                <w:rFonts w:cstheme="minorHAnsi"/>
                <w:i/>
                <w:sz w:val="20"/>
                <w:szCs w:val="20"/>
              </w:rPr>
            </w:pPr>
          </w:p>
        </w:tc>
      </w:tr>
      <w:tr w:rsidR="002B1FFC" w:rsidRPr="002B1FFC" w:rsidTr="002B1FFC">
        <w:trPr>
          <w:cantSplit/>
          <w:trHeight w:val="20"/>
        </w:trPr>
        <w:tc>
          <w:tcPr>
            <w:tcW w:w="6860" w:type="dxa"/>
            <w:shd w:val="clear" w:color="000000" w:fill="FFFFFF"/>
            <w:vAlign w:val="bottom"/>
          </w:tcPr>
          <w:p w:rsidR="002B1FFC" w:rsidRPr="002B1FFC" w:rsidRDefault="002B1FFC" w:rsidP="002B1FFC">
            <w:pPr>
              <w:spacing w:after="0"/>
              <w:contextualSpacing/>
              <w:rPr>
                <w:rFonts w:cstheme="minorHAnsi"/>
                <w:i/>
                <w:sz w:val="20"/>
                <w:szCs w:val="20"/>
              </w:rPr>
            </w:pPr>
            <w:r w:rsidRPr="002B1FFC">
              <w:rPr>
                <w:rFonts w:cstheme="minorHAnsi"/>
                <w:i/>
                <w:sz w:val="20"/>
                <w:szCs w:val="20"/>
              </w:rPr>
              <w:t>Актуализация ПИР по строительству автодороги по ул. Православная до больничного комплекса с закольцовкой ул. Е.</w:t>
            </w:r>
            <w:r>
              <w:rPr>
                <w:rFonts w:cstheme="minorHAnsi"/>
                <w:i/>
                <w:sz w:val="20"/>
                <w:szCs w:val="20"/>
              </w:rPr>
              <w:t xml:space="preserve"> </w:t>
            </w:r>
            <w:proofErr w:type="spellStart"/>
            <w:r w:rsidRPr="002B1FFC">
              <w:rPr>
                <w:rFonts w:cstheme="minorHAnsi"/>
                <w:i/>
                <w:sz w:val="20"/>
                <w:szCs w:val="20"/>
              </w:rPr>
              <w:t>Котина</w:t>
            </w:r>
            <w:proofErr w:type="spellEnd"/>
            <w:r w:rsidRPr="002B1FFC">
              <w:rPr>
                <w:rFonts w:cstheme="minorHAnsi"/>
                <w:i/>
                <w:sz w:val="20"/>
                <w:szCs w:val="20"/>
              </w:rPr>
              <w:t>, 8 мкр. "Горка"</w:t>
            </w:r>
          </w:p>
        </w:tc>
        <w:tc>
          <w:tcPr>
            <w:tcW w:w="992"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040</w:t>
            </w:r>
          </w:p>
        </w:tc>
        <w:tc>
          <w:tcPr>
            <w:tcW w:w="709"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04</w:t>
            </w:r>
          </w:p>
        </w:tc>
        <w:tc>
          <w:tcPr>
            <w:tcW w:w="850"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09</w:t>
            </w:r>
          </w:p>
        </w:tc>
        <w:tc>
          <w:tcPr>
            <w:tcW w:w="1314"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1620342110</w:t>
            </w:r>
          </w:p>
        </w:tc>
        <w:tc>
          <w:tcPr>
            <w:tcW w:w="708"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410</w:t>
            </w:r>
          </w:p>
        </w:tc>
        <w:tc>
          <w:tcPr>
            <w:tcW w:w="1672" w:type="dxa"/>
            <w:shd w:val="clear" w:color="000000" w:fill="FFFFFF"/>
            <w:noWrap/>
            <w:vAlign w:val="bottom"/>
          </w:tcPr>
          <w:p w:rsidR="002B1FFC" w:rsidRPr="002B1FFC" w:rsidRDefault="002B1FFC" w:rsidP="002B1FFC">
            <w:pPr>
              <w:spacing w:after="0"/>
              <w:contextualSpacing/>
              <w:jc w:val="right"/>
              <w:rPr>
                <w:rFonts w:cstheme="minorHAnsi"/>
                <w:i/>
                <w:sz w:val="20"/>
                <w:szCs w:val="20"/>
              </w:rPr>
            </w:pPr>
            <w:r w:rsidRPr="002B1FFC">
              <w:rPr>
                <w:rFonts w:cstheme="minorHAnsi"/>
                <w:i/>
                <w:sz w:val="20"/>
                <w:szCs w:val="20"/>
              </w:rPr>
              <w:t>1 000 000,00</w:t>
            </w:r>
          </w:p>
        </w:tc>
        <w:tc>
          <w:tcPr>
            <w:tcW w:w="1701" w:type="dxa"/>
            <w:shd w:val="clear" w:color="000000" w:fill="FFFFFF"/>
            <w:noWrap/>
            <w:vAlign w:val="bottom"/>
          </w:tcPr>
          <w:p w:rsidR="002B1FFC" w:rsidRPr="002B1FFC" w:rsidRDefault="002B1FFC" w:rsidP="002B1FFC">
            <w:pPr>
              <w:spacing w:after="0"/>
              <w:contextualSpacing/>
              <w:jc w:val="right"/>
              <w:rPr>
                <w:rFonts w:cstheme="minorHAnsi"/>
                <w:i/>
                <w:sz w:val="20"/>
                <w:szCs w:val="20"/>
              </w:rPr>
            </w:pPr>
            <w:r w:rsidRPr="002B1FFC">
              <w:rPr>
                <w:rFonts w:cstheme="minorHAnsi"/>
                <w:i/>
                <w:sz w:val="20"/>
                <w:szCs w:val="20"/>
              </w:rPr>
              <w:t>0,00</w:t>
            </w:r>
          </w:p>
        </w:tc>
        <w:tc>
          <w:tcPr>
            <w:tcW w:w="850" w:type="dxa"/>
            <w:shd w:val="clear" w:color="auto" w:fill="auto"/>
            <w:noWrap/>
            <w:vAlign w:val="bottom"/>
          </w:tcPr>
          <w:p w:rsidR="002B1FFC" w:rsidRPr="002B1FFC" w:rsidRDefault="002B1FFC" w:rsidP="002B1FFC">
            <w:pPr>
              <w:spacing w:after="0"/>
              <w:contextualSpacing/>
              <w:jc w:val="right"/>
              <w:rPr>
                <w:rFonts w:cstheme="minorHAnsi"/>
                <w:i/>
                <w:sz w:val="20"/>
                <w:szCs w:val="20"/>
              </w:rPr>
            </w:pPr>
            <w:r w:rsidRPr="002B1FFC">
              <w:rPr>
                <w:rFonts w:cstheme="minorHAnsi"/>
                <w: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(реконструкция),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30 171 800,00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30 171 800,00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30 171 800,00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19 716 937,00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19 716 937,00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19 716 937,00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1 588 000,00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1 588 000,00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1 588 000,00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"Безопасность дорожного движения"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Связь и информатика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9 842 300,00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4 986 553,51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"Цифровое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8 336 100,00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4 014 047,00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48,15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и сопровождение информационных систем в деятельности органов местного самоуправления"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3 541 900,00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3 541 900,00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3 541 900,00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3 541 900,00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"Информационная безопасность"</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150D400000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национальной экономики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81 765 631,00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58 236 086,42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6 225 263,00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6 225 263,00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"Совершенствование механизма управления охраной труда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6 225 263,00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4 429 663,00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4 429 663,00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4 429 663,00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1 795 600,00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1 180 531,58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1 701 100,00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1 123 929,48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1 701 100,00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1 123 929,48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56 602,10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59,90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56 602,10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59,90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30 785 600,00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развитию градостроительной деятельности"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6 541 700,00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"Разработка проекта планировки и межевания территории города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2 092 500,00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2 092 500,00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2 092 500,00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4 291 700,00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3 991 300,00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3 991 300,00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3 991 300,00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Мероприятия по градостроительной деятельности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"Организационное обеспечение деятельности МКУ "Управление капитального строительства города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24 243 900,00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24 243 900,00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24 243 900,00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20 464 800,00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16 955 903,93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20 464 800,00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16 955 903,93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2 578 000,00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787 371,51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30,54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2 578 000,00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787 371,51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30,54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1 201 100,00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1 052 509,00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Исполнение судебных актов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682 100,00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Исполнение судебных актов Российской Федерации и мировых соглашений по возмещению причиненного вреда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831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682 100,00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370 409,00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71,37</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10,23</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852</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853</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415 000,00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экономического потенциала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5 400 800,00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676 903,28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малого и среднего предпринимательства"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5 400 800,00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676 903,28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4 497 300,00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639 423,28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4 047 500,00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4 047 500,00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4 047 500,00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813</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4 047 500,00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813</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"Популяризация предпринимательства"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"Проведение мероприятий по землеустройству и землепользованию"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Жилищно-коммунальное хозяйство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1 777 563 966,52</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300 226 910,41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16,89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Жилищное хозяйство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1 473 502 288,43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1 467 843 915,23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1 467 843 915,23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94 650 600,00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19 147 181,58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20,23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 на приобретение объектов недвижимого имущества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3 203 300,00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3 203 300,00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3 203 300,00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77 173 000,00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77 173 000,00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77 173 000,00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1 292 600,00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1 292 600,00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1 292 600,00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"Выплата выкупной стоимости"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8 598 426,60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 на приобретение объектов недвижимого имущества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8 598 426,60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8 598 426,60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8 598 426,60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"Демонтаж аварийного, непригодного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Основное мероприятие "Ликвидация и расселение приспособленных для проживания строений"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1 077 076 388,63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39 665 828,22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958 597 985,08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35 302 587,11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38 753 715,00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1 654 175,11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38 753 715,00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1 654 175,11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919 844 270,08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33 648 412,00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919 844 270,08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33 648 412,00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118 478 403,55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4 363 241,11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4 789 785,00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204 448,61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4 789 785,00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204 448,61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113 688 618,55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4 158 792,50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113 688 618,55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4 158 792,50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282 529 200,00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146 419 955,14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262 752 100,00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262 752 100,00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262 752 100,00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19 777 100,00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19 777 100,00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19 777 100,00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проведению капитального ремонта многоквартирных домов"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мероприятий по капитальному ремонту многоквартирных домов"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Коммунальное хозяйство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157 217 981,88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5 016 208,28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w:t>
            </w:r>
            <w:r>
              <w:rPr>
                <w:rFonts w:cstheme="minorHAnsi"/>
                <w:sz w:val="20"/>
                <w:szCs w:val="20"/>
              </w:rPr>
              <w:t xml:space="preserve">ограмма </w:t>
            </w:r>
            <w:r w:rsidRPr="00F67EBE">
              <w:rPr>
                <w:rFonts w:cstheme="minorHAnsi"/>
                <w:sz w:val="20"/>
                <w:szCs w:val="20"/>
              </w:rPr>
              <w:t>"Развитие мер социальной поддержки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"Реализация социальных гарантий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153 302 200,00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0,97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Подпрограмма "Создание условий для обеспечения качественными коммунальными услугами"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102 257 000,00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tcPr>
          <w:p w:rsidR="002B1FFC" w:rsidRPr="00F67EBE" w:rsidRDefault="002B1FFC" w:rsidP="002B1FFC">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2B1FFC">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Корректировка проекта "Реконструкция ВОС-1 2 очередь"</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tcPr>
          <w:p w:rsidR="002B1FFC" w:rsidRPr="00F67EBE" w:rsidRDefault="002B1FFC" w:rsidP="008F68CA">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8F68CA">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0910282190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28 500 000,00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tcPr>
          <w:p w:rsidR="002B1FFC" w:rsidRPr="00F67EBE" w:rsidRDefault="002B1FFC" w:rsidP="008F68CA">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8F68CA">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09102S2190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1 500 000,00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"Чистая вода"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091G500000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и реконструкция (модернизация) объектов питьевого водоснабжения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tcPr>
          <w:p w:rsidR="002B1FFC" w:rsidRPr="00F67EBE" w:rsidRDefault="002B1FFC" w:rsidP="008F68CA">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8F68CA">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091G552430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w:t>
            </w:r>
            <w:r>
              <w:rPr>
                <w:rFonts w:cstheme="minorHAnsi"/>
                <w:i/>
                <w:iCs/>
                <w:sz w:val="20"/>
                <w:szCs w:val="20"/>
              </w:rPr>
              <w:t>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45 045 200,00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40 065 200,00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34 055 200,00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34 055 200,00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34 055 200,00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34 055 200,00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"Повышение энергоэффективности в отраслях экономики"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"Приобретение узлов учета ресурсов для монтажа на источниках выработки тепловой энергии"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tcPr>
          <w:p w:rsidR="002B1FFC" w:rsidRPr="00F67EBE" w:rsidRDefault="002B1FFC" w:rsidP="008F68CA">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8F68CA">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auto" w:fill="auto"/>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Выполнение работ по устройству периметрального ограждения котельной, микрорайон № 2а "Лесников" в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1910242110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w:t>
            </w:r>
            <w:r>
              <w:rPr>
                <w:rFonts w:cstheme="minorHAnsi"/>
                <w:i/>
                <w:iCs/>
                <w:sz w:val="20"/>
                <w:szCs w:val="20"/>
              </w:rPr>
              <w:t>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Благоустройство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104 464 978,58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54 250 960,67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35 126 163,81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"Формирование комфортной городской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35 126 163,81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"Благоустройство городских территорий"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22 502 508,71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22 502 508,71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22 502 508,71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22 502 508,71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Основное мероприятие "Федеральный проект "Формирование комфортной городской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12 623 655,10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Благоустройство территорий муниципальных образований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3 145 536,40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3 145 536,40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3 145 536,40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8 923 024,00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8 923 024,00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8 923 024,00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Благоустройство территорий муниципальных образований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555 094,70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555 094,70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555 094,70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"Содержание контейнерных площадок, находящихся в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"Содержание городских территорий, озеленение и благоустройство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64 479 814,77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40 074 668,17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62,15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освещения улиц, территорий микрорайонов"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14 230 706,55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14 230 706,55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14 230 706,55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14 230 706,55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7 182 300,40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7 182 300,40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7 182 300,40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7 182 300,40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"Содержание мест захоронения"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5 397 600,00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82,99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5 397 600,00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82,99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5 397 600,00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82,99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5 397 600,00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82,99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7 496 017,33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7 496 017,33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7 496 017,33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7 496 017,33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"Летнее и зимнее содержание городских территорий"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27 018 864,49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58,56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563 608,00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563 608,00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563 608,00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563 608,00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26 455 256,49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26 455 256,49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26 455 256,49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"Повышение уровня культуры населения"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2100600000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3 154 326,00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на реализацию проекта инициативного бюджетирования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3 154 326,00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3 154 326,00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3 154 326,00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жилищно-коммунального хозяйства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42 378 717,63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24 504 875,47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11 943 400,00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11 923 900,00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"Реализация полномочий в области жилищного строительства"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11 923 900,00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11 089 200,00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11 089 200,00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11 089 200,00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11 089 200,00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Охрана окружающей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1 696 400,00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800 607,42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Охрана объектов растительного и животного мира и среды их обитания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"Регулирование качества окружающей среды в муниципальном образовании городской округ город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79,34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79,34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350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охраны окружающей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1 299 400,00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1 299 400,00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1 199 400,00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43,29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регулирования деятельности по обращению с отходами производства и потребления"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116 400,00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116 400,00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109 416,00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109 416,00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109 416,00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109 416,00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6 984,00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6 984,00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6 984,00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6 984,00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"Содержание контейнерных площадок, находящихся в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"Чистая страна"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132G100000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47,94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47,94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47,94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47,94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Образование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1 762 549 332,24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1 144 121 375,74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Дошкольное образование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598 558 272,90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402 645 203,63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596 657 872,90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402 645 203,63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67,48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596 258 872,90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402 343 220,13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67,48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596 258 872,90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402 343 220,13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67,48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122 678 372,90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122 678 372,90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122 678 372,90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На реализацию программ дошкольного образования муниципальным образовательным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473 580 500,00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473 580 500,00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473 580 500,00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67,55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67,55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67,55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67,55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Общее образование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886 923 528,18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566 241 939,55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886 923 528,18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566 241 939,55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789 833 328,18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541 580 416,35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системы дошкольного и общего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4 425 128,50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4 425 128,50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4 425 128,50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1 812 828,50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1 681 605,50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92,76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2 612 300,00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1 358 994,21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785 258 199,68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538 539 816,64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68,58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65 938 599,68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48 270 806,34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1 604 429,60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1 604 429,60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64 334 170,08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48 270 806,34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57 833 370,08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42 720 600,37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6 500 800,00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5 550 205,97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85,38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Дополнительное финансовое обеспечение мероприятий по организации питания обучающихся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40 577 500,00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24 700 712,93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40 577 500,00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24 700 712,93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36 896 000,00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22 347 079,23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3 681 500,00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2 353 633,70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На реализацию основных общеобразовательных программ муниципальным общеобразовательным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677 087 100,00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464 351 948,21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68,58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677 087 100,00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464 351 948,21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68,58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574 232 700,00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392 184 682,78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68,30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102 854 400,00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72 167 265,43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1 655 000,00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73,50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1 655 000,00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73,50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1 605 700,00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"Учитель будущего"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97 090 200,00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25,40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49 138 600,00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49 138 600,00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49 138 600,00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44 833 400,00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22 096 166,40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4 305 200,00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2 565 356,80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59,59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47 951 600,00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47 851 600,00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47 851 600,00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47 851 600,00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136 463 095,41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74 795 182,46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54,81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60 254 800,00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32 753 383,75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56 607 400,00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31 854 222,75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системы воспитания, профилактика правонарушений среди несовершеннолетних"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0110700000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Основное мероприятие "Федеральный проект "Успех каждого ребенка"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52 607 400,00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28 854 222,75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32 472 000,00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32 472 000,00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32 472 000,00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20 135 400,00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20 135 400,00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20 135 400,00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"Система оценки качества образования и информационная прозрачность системы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"Цифровая образовательная среда"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012E400000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2 697 400,00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2 097 400,00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217 497,00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10,37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1 966 903,00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1 966 903,00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1 966 903,00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"Культурное пространство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76 208 295,41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42 041 798,71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"Модернизация и развитие учреждений и организаций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"Укрепление материально-технической базы учреждений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 xml:space="preserve">Реализация мероприятий </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творческих инициатив, способствующих самореализации населения"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69 052 976,41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42 041 798,71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"Поддержка одаренных детей и молодежи, развитие художественного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69 042 976,41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42 031 798,71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68 942 976,41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68 942 976,41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68 942 976,41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"Творческие люди"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Молодежная политика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116 620 035,75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79 717 270,15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115 933 835,75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79 717 270,15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8 285 300,00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6 738 934,88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81,34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летнего отдыха и оздоровления детей и молодежи"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8 285 300,00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6 738 934,88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81,34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организации отдыха и оздоровления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2 671 600,00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2 546 550,24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95,32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2 671 600,00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2 546 550,24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95,32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2 422 692,52</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2 302 480,78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248 907,48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244 069,46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98,06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3 619 800,00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2 934 779,37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3 619 800,00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2 934 779,37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3 110 392,50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2 686 158,95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509 407,50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248 620,42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48,81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1 993 900,00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1 257 605,27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1 993 900,00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1 257 605,27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1 775 587,15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1 151 196,53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218 312,85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106 408,74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48,74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"Молодежь Югры и допризывная подготовка"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96 586 935,75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66 931 964,76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69,30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34 517 929,54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34 517 929,54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34 517 929,54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34 517 929,54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62 029 006,21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71,49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62 029 006,21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71,49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62 029 006,21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71,49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62 029 006,21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71,49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Федеральный проект "Социальная активность"</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013E800000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11 061 600,00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6 046 370,51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9 781 600,00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9 781 600,00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9 781 600,00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9 781 600,00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23 984 400,00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20 721 779,95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86,40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49,98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49,98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Культура, кинематография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157 773 660,38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111 606 474,46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Культура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152 003 560,38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106 437 417,61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Муниципальная программа "Культурное пространство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152 003 560,38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106 437 417,61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"Модернизация и развитие учреждений и организаций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74 918 637,97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52 077 475,12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69,51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библиотечного дела"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58 399 337,97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42 772 794,83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57 450 489,30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57 450 489,30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57 450 489,30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Развитие сферы культуры в муниципальных образованиях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318 300,00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318 300,00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318 300,00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отрасли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124 377,67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124 377,67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124 377,67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56 171,00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56 171,00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56 171,00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музейного дела"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16 293 100,00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16 293 100,00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16 293 100,00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16 293 100,00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Основное мероприятие "Укрепление материально-технической базы учреждений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творческих инициатив, способствующих самореализации населения"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76 984 922,41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54 324 317,49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70,56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профессионального искусства"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"Сохранение нематериального и материального наследия Югры и продвижение культурных проектов"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"Стимулирование культурного разнообразия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76 684 922,41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54 296 417,49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76 584 922,41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76 584 922,41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76 584 922,41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"Творческие люди"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туризма"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"Поддержка развития внутреннего и въездного туризма"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культуры, кинематографии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5 770 100,00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5 169 056,85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89,58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"Культурное пространство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285 100,00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285 100,00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"Реализация единой государственной политики в сфере культуры и архивного дела"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архивного дела"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Здравоохранение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здравоохранения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"Организация противоэпидемиологических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мероприятий по проведению дезинсекции и дератизации в Ханты-Мансийском автономном округе – Югре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Социальная политика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390 107 562,30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194 417 714,02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Пенсионное обеспечение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мер социальной поддержки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"Повышение уровня материального обеспечения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Пенсии за выслугу лет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населения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300 707 676,80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139 471 095,28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мер социальной поддержки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"Повышение уровня материального обеспечения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Единовременные выплаты неработающим пенсионерам в связи с Юбилеем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Публичные нормативные выплаты гражданам несоциального характера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Денежные выплаты почетным гражданам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Публичные нормативные социальные выплаты гражданам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300 221 676,80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139 144 795,28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295 780 876,80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137 368 447,28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"Ликвидация и расселение приспособленных для проживания строений"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295 780 876,80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137 368 447,28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263 244 980,35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263 244 980,35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263 244 980,35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32 535 896,45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32 535 896,45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32 535 896,45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4 440 800,00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1 776 348,00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4 440 800,00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1 776 348,00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2 664 500,00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2 664 500,00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2 664 500,00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Охрана семьи и детства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68 595 285,50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42 821 482,07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62,43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Публичные нормативные социальные выплаты гражданам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38 034 981,00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38 034 981,00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38 034 981,00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21 470 400,00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21 470 400,00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21 470 400,00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16 564 581,00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16 564 581,00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16 564 581,00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жильем молодых семей"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 по обеспечению жильем молодых семей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социальной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15 065 600,00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15 065 600,00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15 065 600,00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15 065 600,00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деятельности по опеке и попечительству</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14 942 500,00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13 087 500,00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7 923 485,43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60,54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13 087 500,00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7 923 485,43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60,54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1 335 900,00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406 830,24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30,45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1 335 900,00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406 830,24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30,45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Физическая культура и спорт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495 695 961,23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97 310 729,24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Физическая культура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101 793 641,23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73,06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99 632 930,73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74,65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99 632 930,73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74,65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и проведение официальных спортивных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37,39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37,39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37,39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37,39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участия спортивных сборных команд в официальных спортивных мероприятиях"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2 914 600,00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2 914 600,00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2 914 600,00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2 914 600,00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69 260 288,09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55 195 621,34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68 460 288,09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68 460 288,09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80,04</w:t>
            </w:r>
          </w:p>
        </w:tc>
      </w:tr>
      <w:tr w:rsidR="002B1FFC" w:rsidRPr="00F67EBE" w:rsidTr="002B1FFC">
        <w:trPr>
          <w:cantSplit/>
          <w:trHeight w:val="20"/>
        </w:trPr>
        <w:tc>
          <w:tcPr>
            <w:tcW w:w="6860" w:type="dxa"/>
            <w:shd w:val="clear" w:color="000000" w:fill="FFFFFF"/>
            <w:noWrap/>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68 460 288,09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27 247 642,64</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17 000 618,90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62,39</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12 405 233,00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39,44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12 405 233,00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39,44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12 405 233,00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39,44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14 842 409,64</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81,57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14 842 409,64</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81,57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14 842 409,64</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81,57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Массовый спорт</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386 736 300,00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17 371 147,33</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"Доступная среда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0300100000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385 986 300,00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16 621 147,33</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4,31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физической культуры  и массового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385 232 400,00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16 212 037,93</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и проведение физкультурных (физкультурно-оздоровительных) мероприятий"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0510100000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66,33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66,33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66,33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66,33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участия в официальных физкультурных(физкультурно-оздоровительных) мероприятиях»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0510300000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1 249 900,00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53,75</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1 249 900,00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53,75</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1 249 900,00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53,75</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1 249 900,00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53,75</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20 402 300,00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14 064 403,22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68,94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20 302 300,00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68,97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20 302 300,00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68,97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20 302 300,00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68,97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61,50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61,50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61,50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0510500000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«Укрепление материально-технической базы учреждений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357 501 600,00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357 000 000,00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357 000 000,00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357 000 000,00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0,07</w:t>
            </w:r>
          </w:p>
        </w:tc>
      </w:tr>
      <w:tr w:rsidR="002B1FFC" w:rsidRPr="002B1FFC" w:rsidTr="002B1FFC">
        <w:trPr>
          <w:cantSplit/>
          <w:trHeight w:val="20"/>
        </w:trPr>
        <w:tc>
          <w:tcPr>
            <w:tcW w:w="6860" w:type="dxa"/>
            <w:shd w:val="clear" w:color="000000" w:fill="FFFFFF"/>
            <w:noWrap/>
            <w:vAlign w:val="bottom"/>
          </w:tcPr>
          <w:p w:rsidR="002B1FFC" w:rsidRPr="002B1FFC" w:rsidRDefault="002B1FFC" w:rsidP="002B1FFC">
            <w:pPr>
              <w:spacing w:after="0"/>
              <w:contextualSpacing/>
              <w:rPr>
                <w:rFonts w:cstheme="minorHAnsi"/>
                <w:i/>
                <w:sz w:val="20"/>
                <w:szCs w:val="20"/>
              </w:rPr>
            </w:pPr>
            <w:r w:rsidRPr="002B1FFC">
              <w:rPr>
                <w:rFonts w:cstheme="minorHAnsi"/>
                <w:i/>
                <w:sz w:val="20"/>
                <w:szCs w:val="20"/>
              </w:rPr>
              <w:t>в том числе:</w:t>
            </w:r>
          </w:p>
        </w:tc>
        <w:tc>
          <w:tcPr>
            <w:tcW w:w="992"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709"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850"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1314"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708"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1672" w:type="dxa"/>
            <w:shd w:val="clear" w:color="000000" w:fill="FFFFFF"/>
            <w:noWrap/>
            <w:vAlign w:val="bottom"/>
          </w:tcPr>
          <w:p w:rsidR="002B1FFC" w:rsidRPr="002B1FFC" w:rsidRDefault="002B1FFC" w:rsidP="002B1FFC">
            <w:pPr>
              <w:spacing w:after="0"/>
              <w:contextualSpacing/>
              <w:jc w:val="right"/>
              <w:rPr>
                <w:rFonts w:cstheme="minorHAnsi"/>
                <w:i/>
                <w:sz w:val="20"/>
                <w:szCs w:val="20"/>
              </w:rPr>
            </w:pPr>
          </w:p>
        </w:tc>
        <w:tc>
          <w:tcPr>
            <w:tcW w:w="1701" w:type="dxa"/>
            <w:shd w:val="clear" w:color="000000" w:fill="FFFFFF"/>
            <w:noWrap/>
            <w:vAlign w:val="bottom"/>
          </w:tcPr>
          <w:p w:rsidR="002B1FFC" w:rsidRPr="002B1FFC" w:rsidRDefault="002B1FFC" w:rsidP="002B1FFC">
            <w:pPr>
              <w:spacing w:after="0"/>
              <w:contextualSpacing/>
              <w:jc w:val="right"/>
              <w:rPr>
                <w:rFonts w:cstheme="minorHAnsi"/>
                <w:i/>
                <w:sz w:val="20"/>
                <w:szCs w:val="20"/>
              </w:rPr>
            </w:pPr>
          </w:p>
        </w:tc>
        <w:tc>
          <w:tcPr>
            <w:tcW w:w="850" w:type="dxa"/>
            <w:shd w:val="clear" w:color="auto" w:fill="auto"/>
            <w:noWrap/>
            <w:vAlign w:val="bottom"/>
          </w:tcPr>
          <w:p w:rsidR="002B1FFC" w:rsidRPr="002B1FFC" w:rsidRDefault="002B1FFC" w:rsidP="002B1FFC">
            <w:pPr>
              <w:spacing w:after="0"/>
              <w:contextualSpacing/>
              <w:jc w:val="right"/>
              <w:rPr>
                <w:rFonts w:cstheme="minorHAnsi"/>
                <w:i/>
                <w:sz w:val="20"/>
                <w:szCs w:val="20"/>
              </w:rPr>
            </w:pP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Физкультурно-спортивный комплекс с ледовой ареной в 1 мкр. г. Пыть-Ях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356 500 000,00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Спортивно-досуговый комплекс</w:t>
            </w:r>
          </w:p>
        </w:tc>
        <w:tc>
          <w:tcPr>
            <w:tcW w:w="992"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500 000,00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47,50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"Спорт-норма жизни"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051P500000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359 400,00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359 400,00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359 400,00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359 400,00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753 900,00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409 109,40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54,27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753 900,00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409 109,40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54,27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716 200,00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56,01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716 200,00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56,01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716 200,00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56,01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37 700,00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21,22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37 700,00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21,22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37 700,00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21,22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Спорт высших достижений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1 940 720,00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33,47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1 940 720,00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33,47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1 940 720,00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33,47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"Спорт-норма жизни"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052P500000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1 291 200,00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1 291 200,00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1 291 200,00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1 291 200,00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физической культуры и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5 220 500,00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4 913 285,32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94,12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5 220 500,00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4 913 285,32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94,12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Средства массовой информации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27 157 600,00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18 677 557,01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Телевидение и радиовещание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функционирования телерадиовещания"</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1800300000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lastRenderedPageBreak/>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Периодическая печать и издательства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1800400000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Обслуживание государственного и муниципального долга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Обслуживание государственного внутреннего и муниципального долга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"Управление муниципальным долгом в муниципальном образовании городской округ город Пыть-Ях"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"Обслуживание муниципального долга городского округа"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1720100000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Процентные платежи по муниципальному долгу городского округа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Обслуживание государственного (муниципального) долга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700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Обслуживание муниципального долга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730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auto" w:fill="auto"/>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Итого</w:t>
            </w:r>
          </w:p>
        </w:tc>
        <w:tc>
          <w:tcPr>
            <w:tcW w:w="992"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709"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850"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1314"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708"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1672" w:type="dxa"/>
            <w:shd w:val="clear" w:color="auto" w:fill="auto"/>
            <w:noWrap/>
            <w:vAlign w:val="bottom"/>
          </w:tcPr>
          <w:p w:rsidR="002B1FFC" w:rsidRPr="00F67EBE" w:rsidRDefault="002B1FFC" w:rsidP="002B1FFC">
            <w:pPr>
              <w:spacing w:after="0"/>
              <w:contextualSpacing/>
              <w:jc w:val="right"/>
              <w:rPr>
                <w:rFonts w:cstheme="minorHAnsi"/>
                <w:bCs/>
                <w:sz w:val="20"/>
                <w:szCs w:val="20"/>
              </w:rPr>
            </w:pPr>
            <w:r w:rsidRPr="00F67EBE">
              <w:rPr>
                <w:rFonts w:cstheme="minorHAnsi"/>
                <w:bCs/>
                <w:sz w:val="20"/>
                <w:szCs w:val="20"/>
              </w:rPr>
              <w:t>5 455 924 477,08</w:t>
            </w:r>
          </w:p>
        </w:tc>
        <w:tc>
          <w:tcPr>
            <w:tcW w:w="1701" w:type="dxa"/>
            <w:shd w:val="clear" w:color="auto" w:fill="auto"/>
            <w:noWrap/>
            <w:vAlign w:val="bottom"/>
          </w:tcPr>
          <w:p w:rsidR="002B1FFC" w:rsidRPr="00F67EBE" w:rsidRDefault="002B1FFC" w:rsidP="002B1FFC">
            <w:pPr>
              <w:spacing w:after="0"/>
              <w:contextualSpacing/>
              <w:jc w:val="right"/>
              <w:rPr>
                <w:rFonts w:cstheme="minorHAnsi"/>
                <w:bCs/>
                <w:sz w:val="20"/>
                <w:szCs w:val="20"/>
              </w:rPr>
            </w:pPr>
            <w:r w:rsidRPr="00F67EBE">
              <w:rPr>
                <w:rFonts w:cstheme="minorHAnsi"/>
                <w:bCs/>
                <w:sz w:val="20"/>
                <w:szCs w:val="20"/>
              </w:rPr>
              <w:t>2 472 600 170,84</w:t>
            </w:r>
          </w:p>
        </w:tc>
        <w:tc>
          <w:tcPr>
            <w:tcW w:w="850" w:type="dxa"/>
            <w:shd w:val="clear" w:color="auto" w:fill="auto"/>
            <w:noWrap/>
            <w:vAlign w:val="bottom"/>
          </w:tcPr>
          <w:p w:rsidR="002B1FFC" w:rsidRPr="00F67EBE" w:rsidRDefault="002B1FFC" w:rsidP="002B1FFC">
            <w:pPr>
              <w:spacing w:after="0"/>
              <w:contextualSpacing/>
              <w:jc w:val="right"/>
              <w:rPr>
                <w:rFonts w:cstheme="minorHAnsi"/>
                <w:bCs/>
                <w:sz w:val="20"/>
                <w:szCs w:val="20"/>
              </w:rPr>
            </w:pPr>
            <w:r w:rsidRPr="00F67EBE">
              <w:rPr>
                <w:rFonts w:cstheme="minorHAnsi"/>
                <w:bCs/>
                <w:sz w:val="20"/>
                <w:szCs w:val="20"/>
              </w:rPr>
              <w:t>45,32</w:t>
            </w:r>
          </w:p>
        </w:tc>
      </w:tr>
    </w:tbl>
    <w:p w:rsidR="003D3A88" w:rsidRDefault="003D3A88" w:rsidP="00ED6BBB">
      <w:pPr>
        <w:tabs>
          <w:tab w:val="left" w:pos="7655"/>
          <w:tab w:val="left" w:pos="7797"/>
          <w:tab w:val="left" w:pos="7938"/>
          <w:tab w:val="left" w:pos="14601"/>
        </w:tabs>
        <w:jc w:val="right"/>
        <w:rPr>
          <w:rFonts w:ascii="Times New Roman" w:hAnsi="Times New Roman" w:cs="Times New Roman"/>
        </w:rPr>
      </w:pPr>
      <w:bookmarkStart w:id="0" w:name="_GoBack"/>
      <w:bookmarkEnd w:id="0"/>
    </w:p>
    <w:sectPr w:rsidR="003D3A88" w:rsidSect="007445CB">
      <w:headerReference w:type="default" r:id="rId7"/>
      <w:pgSz w:w="16838" w:h="11906" w:orient="landscape" w:code="9"/>
      <w:pgMar w:top="851" w:right="567" w:bottom="851" w:left="567" w:header="567" w:footer="567" w:gutter="0"/>
      <w:pgNumType w:start="15"/>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EBE" w:rsidRDefault="00F67EBE" w:rsidP="00D658B3">
      <w:pPr>
        <w:spacing w:after="0"/>
      </w:pPr>
      <w:r>
        <w:separator/>
      </w:r>
    </w:p>
  </w:endnote>
  <w:endnote w:type="continuationSeparator" w:id="0">
    <w:p w:rsidR="00F67EBE" w:rsidRDefault="00F67EBE"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EBE" w:rsidRDefault="00F67EBE" w:rsidP="00D658B3">
      <w:pPr>
        <w:spacing w:after="0"/>
      </w:pPr>
      <w:r>
        <w:separator/>
      </w:r>
    </w:p>
  </w:footnote>
  <w:footnote w:type="continuationSeparator" w:id="0">
    <w:p w:rsidR="00F67EBE" w:rsidRDefault="00F67EBE"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7135107"/>
      <w:docPartObj>
        <w:docPartGallery w:val="Page Numbers (Top of Page)"/>
        <w:docPartUnique/>
      </w:docPartObj>
    </w:sdtPr>
    <w:sdtEndPr>
      <w:rPr>
        <w:sz w:val="22"/>
      </w:rPr>
    </w:sdtEndPr>
    <w:sdtContent>
      <w:p w:rsidR="00F67EBE" w:rsidRPr="00B3419B" w:rsidRDefault="00F67EBE" w:rsidP="00117C79">
        <w:pPr>
          <w:pStyle w:val="a3"/>
          <w:spacing w:after="240"/>
          <w:jc w:val="right"/>
          <w:rPr>
            <w:sz w:val="22"/>
          </w:rPr>
        </w:pPr>
        <w:r w:rsidRPr="00D658B3">
          <w:rPr>
            <w:sz w:val="22"/>
          </w:rPr>
          <w:fldChar w:fldCharType="begin"/>
        </w:r>
        <w:r w:rsidRPr="00D658B3">
          <w:rPr>
            <w:sz w:val="22"/>
          </w:rPr>
          <w:instrText>PAGE   \* MERGEFORMAT</w:instrText>
        </w:r>
        <w:r w:rsidRPr="00D658B3">
          <w:rPr>
            <w:sz w:val="22"/>
          </w:rPr>
          <w:fldChar w:fldCharType="separate"/>
        </w:r>
        <w:r w:rsidR="002B1FFC">
          <w:rPr>
            <w:noProof/>
            <w:sz w:val="22"/>
          </w:rPr>
          <w:t>81</w:t>
        </w:r>
        <w:r w:rsidRPr="00D658B3">
          <w:rPr>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0509DB"/>
    <w:rsid w:val="000A2873"/>
    <w:rsid w:val="000F5498"/>
    <w:rsid w:val="00117C79"/>
    <w:rsid w:val="002579AB"/>
    <w:rsid w:val="00265BE0"/>
    <w:rsid w:val="00293030"/>
    <w:rsid w:val="002B1FFC"/>
    <w:rsid w:val="002D2BB9"/>
    <w:rsid w:val="003828FE"/>
    <w:rsid w:val="003B766A"/>
    <w:rsid w:val="003D3A88"/>
    <w:rsid w:val="0043221C"/>
    <w:rsid w:val="004A1303"/>
    <w:rsid w:val="004B0BE1"/>
    <w:rsid w:val="00692815"/>
    <w:rsid w:val="006E551E"/>
    <w:rsid w:val="007445CB"/>
    <w:rsid w:val="00843D2E"/>
    <w:rsid w:val="00B3419B"/>
    <w:rsid w:val="00C358C0"/>
    <w:rsid w:val="00CD04DF"/>
    <w:rsid w:val="00D0034D"/>
    <w:rsid w:val="00D658B3"/>
    <w:rsid w:val="00E80519"/>
    <w:rsid w:val="00ED6BBB"/>
    <w:rsid w:val="00F67EBE"/>
    <w:rsid w:val="00FE1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373D223-13F1-4017-B31D-4C03EC4C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265BE0"/>
    <w:rPr>
      <w:color w:val="0563C1"/>
      <w:u w:val="single"/>
    </w:rPr>
  </w:style>
  <w:style w:type="character" w:styleId="aa">
    <w:name w:val="FollowedHyperlink"/>
    <w:basedOn w:val="a0"/>
    <w:uiPriority w:val="99"/>
    <w:semiHidden/>
    <w:unhideWhenUsed/>
    <w:rsid w:val="00265BE0"/>
    <w:rPr>
      <w:color w:val="954F72"/>
      <w:u w:val="single"/>
    </w:rPr>
  </w:style>
  <w:style w:type="paragraph" w:customStyle="1" w:styleId="xl64">
    <w:name w:val="xl64"/>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69">
    <w:name w:val="xl6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0">
    <w:name w:val="xl70"/>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1">
    <w:name w:val="xl71"/>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0">
    <w:name w:val="xl8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1">
    <w:name w:val="xl81"/>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
    <w:name w:val="xl82"/>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83">
    <w:name w:val="xl8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
    <w:name w:val="xl8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6">
    <w:name w:val="xl8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7">
    <w:name w:val="xl8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8">
    <w:name w:val="xl88"/>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9">
    <w:name w:val="xl8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0">
    <w:name w:val="xl9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1">
    <w:name w:val="xl91"/>
    <w:basedOn w:val="a"/>
    <w:rsid w:val="00265BE0"/>
    <w:pPr>
      <w:spacing w:before="100" w:beforeAutospacing="1" w:after="100" w:afterAutospacing="1"/>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1480271198">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1443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B44DA-19AF-423E-AA00-DADCFAC96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67</Pages>
  <Words>26343</Words>
  <Characters>150157</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22</cp:revision>
  <cp:lastPrinted>2019-11-20T04:58:00Z</cp:lastPrinted>
  <dcterms:created xsi:type="dcterms:W3CDTF">2019-05-22T12:40:00Z</dcterms:created>
  <dcterms:modified xsi:type="dcterms:W3CDTF">2019-11-20T09:17:00Z</dcterms:modified>
</cp:coreProperties>
</file>